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16" w:rsidRPr="00A40A16" w:rsidRDefault="00A40A16" w:rsidP="00A40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A40A16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Функциональная грамотность на уроках русского языка и литературы </w:t>
      </w:r>
    </w:p>
    <w:p w:rsidR="00A40A16" w:rsidRDefault="00A40A16" w:rsidP="00A40A1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  <w:shd w:val="clear" w:color="auto" w:fill="FFFFFF"/>
        </w:rPr>
      </w:pPr>
    </w:p>
    <w:p w:rsidR="00A40A16" w:rsidRDefault="00A40A16" w:rsidP="00A40A1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  <w:shd w:val="clear" w:color="auto" w:fill="FFFFFF"/>
        </w:rPr>
      </w:pPr>
      <w:r w:rsidRPr="00A40A16"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 xml:space="preserve">Чтение — это окошко, через которое дети видят и познают мир и самих себя. </w:t>
      </w:r>
    </w:p>
    <w:p w:rsidR="00A40A16" w:rsidRDefault="00A40A16" w:rsidP="00A40A1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  <w:shd w:val="clear" w:color="auto" w:fill="FFFFFF"/>
        </w:rPr>
      </w:pPr>
      <w:r w:rsidRPr="00A40A16"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>Оно открывается перед ребенком лишь тогда, когда наряду с чтением</w:t>
      </w:r>
      <w:r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>…</w:t>
      </w:r>
    </w:p>
    <w:p w:rsidR="00A40A16" w:rsidRPr="00A40A16" w:rsidRDefault="00A40A16" w:rsidP="00A40A1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  <w:shd w:val="clear" w:color="auto" w:fill="FFFFFF"/>
        </w:rPr>
      </w:pPr>
      <w:r w:rsidRPr="00A40A16"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 xml:space="preserve"> начинается кропотливая работа над словом. </w:t>
      </w:r>
    </w:p>
    <w:p w:rsidR="00A40A16" w:rsidRDefault="00A40A16" w:rsidP="00A40A1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  <w:shd w:val="clear" w:color="auto" w:fill="FFFFFF"/>
        </w:rPr>
      </w:pPr>
      <w:r w:rsidRPr="00A40A16"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 xml:space="preserve">В. А. Сухомлинский </w:t>
      </w:r>
    </w:p>
    <w:p w:rsidR="00A40A16" w:rsidRPr="00A40A16" w:rsidRDefault="00A40A16" w:rsidP="00A40A1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  <w:shd w:val="clear" w:color="auto" w:fill="FFFFFF"/>
        </w:rPr>
      </w:pPr>
    </w:p>
    <w:p w:rsidR="00A40A16" w:rsidRPr="00105F8B" w:rsidRDefault="00A40A16" w:rsidP="00105F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5F8B">
        <w:rPr>
          <w:rFonts w:ascii="Times New Roman" w:hAnsi="Times New Roman" w:cs="Times New Roman"/>
          <w:sz w:val="28"/>
          <w:szCs w:val="28"/>
          <w:shd w:val="clear" w:color="auto" w:fill="FFFFFF"/>
        </w:rPr>
        <w:t>Всемирный экономический форум обозначил 16 видов знаний и умений успешного в 21 веке человека. Это навыки работы в команде, лидерские качества, инициативность, IT-компетентность, финансовая и гражданская грамотность и другие. Развитие э</w:t>
      </w:r>
      <w:r w:rsidR="00FA0B62" w:rsidRPr="00105F8B">
        <w:rPr>
          <w:rFonts w:ascii="Times New Roman" w:hAnsi="Times New Roman" w:cs="Times New Roman"/>
          <w:sz w:val="28"/>
          <w:szCs w:val="28"/>
          <w:shd w:val="clear" w:color="auto" w:fill="FFFFFF"/>
        </w:rPr>
        <w:t>тих каче</w:t>
      </w:r>
      <w:proofErr w:type="gramStart"/>
      <w:r w:rsidR="00FA0B62" w:rsidRPr="00105F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 </w:t>
      </w:r>
      <w:r w:rsidRPr="00105F8B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gramEnd"/>
      <w:r w:rsidRPr="00105F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ановится </w:t>
      </w:r>
      <w:r w:rsidR="00FA0B62" w:rsidRPr="00105F8B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из основных задач</w:t>
      </w:r>
      <w:r w:rsidRPr="00105F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современного учителя.</w:t>
      </w:r>
      <w:bookmarkStart w:id="0" w:name="_GoBack"/>
      <w:bookmarkEnd w:id="0"/>
      <w:r w:rsidR="00FA0B62" w:rsidRPr="00105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5F8B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Установлено, что предпосылкой развития компетентности «образование через всю жизнь»</w:t>
      </w:r>
      <w:r w:rsidR="00FA0B62" w:rsidRPr="00105F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5F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наличие определенного уровня функциональной грамотности. </w:t>
      </w:r>
    </w:p>
    <w:p w:rsidR="00A40A16" w:rsidRPr="00105F8B" w:rsidRDefault="00A40A16" w:rsidP="00105F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5F8B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Функциональная грамотность позволяет использовать приобретаемые умения, навыки, знания в жизни для решения жизненных задач.</w:t>
      </w:r>
    </w:p>
    <w:p w:rsidR="00105F8B" w:rsidRPr="00105F8B" w:rsidRDefault="00105F8B" w:rsidP="00105F8B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F8B">
        <w:rPr>
          <w:rFonts w:ascii="Times New Roman" w:hAnsi="Times New Roman" w:cs="Times New Roman"/>
          <w:sz w:val="28"/>
          <w:szCs w:val="28"/>
        </w:rPr>
        <w:t xml:space="preserve">Функциональная грамотность включает в себя 4 вида грамотности: читательская, математическая, финансовая, естественнонаучная, а также </w:t>
      </w:r>
      <w:proofErr w:type="spellStart"/>
      <w:r w:rsidRPr="00105F8B"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 w:rsidRPr="00105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8B">
        <w:rPr>
          <w:rFonts w:ascii="Times New Roman" w:hAnsi="Times New Roman" w:cs="Times New Roman"/>
          <w:sz w:val="28"/>
          <w:szCs w:val="28"/>
        </w:rPr>
        <w:t>мыщление</w:t>
      </w:r>
      <w:proofErr w:type="spellEnd"/>
      <w:r w:rsidRPr="00105F8B">
        <w:rPr>
          <w:rFonts w:ascii="Times New Roman" w:hAnsi="Times New Roman" w:cs="Times New Roman"/>
          <w:sz w:val="28"/>
          <w:szCs w:val="28"/>
        </w:rPr>
        <w:t xml:space="preserve"> и глобальные компетенции.</w:t>
      </w:r>
    </w:p>
    <w:p w:rsidR="00105F8B" w:rsidRPr="00105F8B" w:rsidRDefault="00105F8B" w:rsidP="00105F8B">
      <w:pPr>
        <w:pStyle w:val="a5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5F8B">
        <w:rPr>
          <w:rFonts w:ascii="Times New Roman" w:eastAsia="Calibri" w:hAnsi="Times New Roman" w:cs="Times New Roman"/>
          <w:sz w:val="28"/>
          <w:szCs w:val="28"/>
          <w:lang w:eastAsia="ru-RU"/>
        </w:rPr>
        <w:t>Словосочетание </w:t>
      </w:r>
      <w:r w:rsidRPr="00105F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«читательская грамотность»</w:t>
      </w:r>
      <w:r w:rsidRPr="00105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появилось в контексте международного тестирования в 1991 г. В исследовании </w:t>
      </w:r>
      <w:proofErr w:type="gramStart"/>
      <w:r w:rsidRPr="00105F8B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Pr="00105F8B">
        <w:rPr>
          <w:rFonts w:ascii="Times New Roman" w:eastAsia="Calibri" w:hAnsi="Times New Roman" w:cs="Times New Roman"/>
          <w:sz w:val="28"/>
          <w:szCs w:val="28"/>
          <w:lang w:eastAsia="ru-RU"/>
        </w:rPr>
        <w:t>ISA «читательская грамотность –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105F8B" w:rsidRPr="00105F8B" w:rsidRDefault="00105F8B" w:rsidP="00105F8B">
      <w:pPr>
        <w:pStyle w:val="a5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5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Раскрыв понятие «читательская грамотность», можно сделать вывод, что для того, чтобы опереться на чтение как на основной вид учебной деятельности в школе, у выпускников школы должны быть сформированы специальные читательские умения, которые необходимы </w:t>
      </w:r>
      <w:proofErr w:type="gramStart"/>
      <w:r w:rsidRPr="00105F8B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proofErr w:type="gramEnd"/>
      <w:r w:rsidRPr="00105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полноценной работы с текстами.</w:t>
      </w:r>
    </w:p>
    <w:p w:rsidR="00105F8B" w:rsidRPr="00105F8B" w:rsidRDefault="00105F8B" w:rsidP="00105F8B">
      <w:pPr>
        <w:pStyle w:val="a5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5F8B">
        <w:rPr>
          <w:rFonts w:ascii="Times New Roman" w:eastAsia="Calibri" w:hAnsi="Times New Roman" w:cs="Times New Roman"/>
          <w:b/>
          <w:sz w:val="28"/>
          <w:szCs w:val="28"/>
        </w:rPr>
        <w:t>3 группы умений:</w:t>
      </w:r>
    </w:p>
    <w:p w:rsidR="00105F8B" w:rsidRPr="00105F8B" w:rsidRDefault="00105F8B" w:rsidP="00105F8B">
      <w:pPr>
        <w:pStyle w:val="a5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05F8B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Группа 1</w:t>
      </w:r>
    </w:p>
    <w:p w:rsidR="00105F8B" w:rsidRPr="00105F8B" w:rsidRDefault="00105F8B" w:rsidP="00105F8B">
      <w:pPr>
        <w:pStyle w:val="a5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5F8B">
        <w:rPr>
          <w:rFonts w:ascii="Times New Roman" w:eastAsia="Calibri" w:hAnsi="Times New Roman" w:cs="Times New Roman"/>
          <w:sz w:val="28"/>
          <w:szCs w:val="28"/>
          <w:lang w:eastAsia="ru-RU"/>
        </w:rPr>
        <w:t>Учащиеся должны показать, что понимают, о чем говорится в тексте, определить тему и главную мысль; найти и выявить в тексте информацию, которая представлена в различном виде; сформулировать прямые выводы и заключения на основе фактов, которые имеются в тексте.</w:t>
      </w:r>
    </w:p>
    <w:p w:rsidR="00105F8B" w:rsidRPr="00105F8B" w:rsidRDefault="00105F8B" w:rsidP="00105F8B">
      <w:pPr>
        <w:pStyle w:val="a5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05F8B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Группа 2</w:t>
      </w:r>
    </w:p>
    <w:p w:rsidR="00105F8B" w:rsidRPr="00105F8B" w:rsidRDefault="00105F8B" w:rsidP="00105F8B">
      <w:pPr>
        <w:pStyle w:val="a5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5F8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Учащиеся анализируют, интерпретируют и обобщают информацию, которая представлена в тексте, формулируют на ее основе сложные выводы и оценочные суждения.</w:t>
      </w:r>
    </w:p>
    <w:p w:rsidR="00105F8B" w:rsidRPr="00105F8B" w:rsidRDefault="00105F8B" w:rsidP="00105F8B">
      <w:pPr>
        <w:pStyle w:val="a5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05F8B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Группа 3</w:t>
      </w:r>
    </w:p>
    <w:p w:rsidR="00105F8B" w:rsidRPr="00105F8B" w:rsidRDefault="00105F8B" w:rsidP="00105F8B">
      <w:pPr>
        <w:pStyle w:val="a5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5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Учащиеся используют информацию из текста для различных целей: решают учебно-познавательные и учебно-практические задачи без привлечения или с привлечением дополнительных знаний и личного опыта. </w:t>
      </w:r>
    </w:p>
    <w:p w:rsidR="00105F8B" w:rsidRPr="00105F8B" w:rsidRDefault="00105F8B" w:rsidP="00105F8B">
      <w:pPr>
        <w:pStyle w:val="a5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5F8B">
        <w:rPr>
          <w:rFonts w:ascii="Times New Roman" w:eastAsia="Calibri" w:hAnsi="Times New Roman" w:cs="Times New Roman"/>
          <w:sz w:val="28"/>
          <w:szCs w:val="28"/>
          <w:lang w:eastAsia="ru-RU"/>
        </w:rPr>
        <w:t>Для того чтобы умения по этим трём группам были сформированы, детей нужно учить:</w:t>
      </w:r>
    </w:p>
    <w:p w:rsidR="00105F8B" w:rsidRPr="00105F8B" w:rsidRDefault="00105F8B" w:rsidP="00105F8B">
      <w:pPr>
        <w:pStyle w:val="a5"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5F8B">
        <w:rPr>
          <w:rFonts w:ascii="Times New Roman" w:eastAsia="Calibri" w:hAnsi="Times New Roman" w:cs="Times New Roman"/>
          <w:sz w:val="28"/>
          <w:szCs w:val="28"/>
          <w:lang w:eastAsia="ru-RU"/>
        </w:rPr>
        <w:t>различать свой личный опыт и реальность текста;</w:t>
      </w:r>
    </w:p>
    <w:p w:rsidR="00105F8B" w:rsidRPr="00105F8B" w:rsidRDefault="00105F8B" w:rsidP="00105F8B">
      <w:pPr>
        <w:pStyle w:val="a5"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5F8B">
        <w:rPr>
          <w:rFonts w:ascii="Times New Roman" w:eastAsia="Calibri" w:hAnsi="Times New Roman" w:cs="Times New Roman"/>
          <w:sz w:val="28"/>
          <w:szCs w:val="28"/>
          <w:lang w:eastAsia="ru-RU"/>
        </w:rPr>
        <w:t>отвечать на вопрос точно и кратко, не выписывать лишней информации;</w:t>
      </w:r>
    </w:p>
    <w:p w:rsidR="00105F8B" w:rsidRPr="00105F8B" w:rsidRDefault="00105F8B" w:rsidP="00105F8B">
      <w:pPr>
        <w:pStyle w:val="a5"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5F8B">
        <w:rPr>
          <w:rFonts w:ascii="Times New Roman" w:eastAsia="Calibri" w:hAnsi="Times New Roman" w:cs="Times New Roman"/>
          <w:sz w:val="28"/>
          <w:szCs w:val="28"/>
          <w:lang w:eastAsia="ru-RU"/>
        </w:rPr>
        <w:t>перепроверять свое понимание, обращаясь при этом к тексту;</w:t>
      </w:r>
    </w:p>
    <w:p w:rsidR="00105F8B" w:rsidRPr="00105F8B" w:rsidRDefault="00105F8B" w:rsidP="00105F8B">
      <w:pPr>
        <w:pStyle w:val="a5"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5F8B">
        <w:rPr>
          <w:rFonts w:ascii="Times New Roman" w:eastAsia="Calibri" w:hAnsi="Times New Roman" w:cs="Times New Roman"/>
          <w:sz w:val="28"/>
          <w:szCs w:val="28"/>
          <w:lang w:eastAsia="ru-RU"/>
        </w:rPr>
        <w:t>работать с иллюстрацией как с источником данных, которые можно извлечь самостоятельно;</w:t>
      </w:r>
    </w:p>
    <w:p w:rsidR="00105F8B" w:rsidRPr="00105F8B" w:rsidRDefault="00105F8B" w:rsidP="00105F8B">
      <w:pPr>
        <w:pStyle w:val="a5"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5F8B">
        <w:rPr>
          <w:rFonts w:ascii="Times New Roman" w:eastAsia="Calibri" w:hAnsi="Times New Roman" w:cs="Times New Roman"/>
          <w:sz w:val="28"/>
          <w:szCs w:val="28"/>
          <w:lang w:eastAsia="ru-RU"/>
        </w:rPr>
        <w:t>собирать ответ на вопрос из фрагментов информации, данных в разных предложениях;</w:t>
      </w:r>
    </w:p>
    <w:p w:rsidR="00105F8B" w:rsidRPr="00105F8B" w:rsidRDefault="00105F8B" w:rsidP="00105F8B">
      <w:pPr>
        <w:pStyle w:val="a5"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5F8B">
        <w:rPr>
          <w:rFonts w:ascii="Times New Roman" w:eastAsia="Calibri" w:hAnsi="Times New Roman" w:cs="Times New Roman"/>
          <w:sz w:val="28"/>
          <w:szCs w:val="28"/>
          <w:lang w:eastAsia="ru-RU"/>
        </w:rPr>
        <w:t>переформулировать вопрос и сообщения текста;</w:t>
      </w:r>
    </w:p>
    <w:p w:rsidR="00105F8B" w:rsidRPr="00105F8B" w:rsidRDefault="00105F8B" w:rsidP="00105F8B">
      <w:pPr>
        <w:pStyle w:val="a5"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5F8B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на уроках тексты из другой предметной области, чтобы ребенок учился свободно использовать средства и способы работы, которые освоил на разных предметах;</w:t>
      </w:r>
    </w:p>
    <w:p w:rsidR="00105F8B" w:rsidRPr="00105F8B" w:rsidRDefault="00105F8B" w:rsidP="00105F8B">
      <w:pPr>
        <w:pStyle w:val="a5"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5F8B">
        <w:rPr>
          <w:rFonts w:ascii="Times New Roman" w:eastAsia="Calibri" w:hAnsi="Times New Roman" w:cs="Times New Roman"/>
          <w:sz w:val="28"/>
          <w:szCs w:val="28"/>
          <w:lang w:eastAsia="ru-RU"/>
        </w:rPr>
        <w:t>выражать свои мысли письменно.</w:t>
      </w:r>
    </w:p>
    <w:p w:rsidR="00FA0B62" w:rsidRPr="00105F8B" w:rsidRDefault="00A40A16" w:rsidP="00105F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F8B">
        <w:rPr>
          <w:rFonts w:ascii="Times New Roman" w:hAnsi="Times New Roman" w:cs="Times New Roman"/>
          <w:sz w:val="28"/>
          <w:szCs w:val="28"/>
          <w:shd w:val="clear" w:color="auto" w:fill="FFFFFF"/>
        </w:rPr>
        <w:t>На уроках русского языка мы можем воплощать несколько приоритетных  направлений, одним из которы</w:t>
      </w:r>
      <w:r w:rsidR="00FA0B62" w:rsidRPr="00105F8B">
        <w:rPr>
          <w:rFonts w:ascii="Times New Roman" w:hAnsi="Times New Roman" w:cs="Times New Roman"/>
          <w:sz w:val="28"/>
          <w:szCs w:val="28"/>
          <w:shd w:val="clear" w:color="auto" w:fill="FFFFFF"/>
        </w:rPr>
        <w:t>х является грамотность чтения (</w:t>
      </w:r>
      <w:r w:rsidRPr="00105F8B">
        <w:rPr>
          <w:rFonts w:ascii="Times New Roman" w:hAnsi="Times New Roman" w:cs="Times New Roman"/>
          <w:sz w:val="28"/>
          <w:szCs w:val="28"/>
          <w:shd w:val="clear" w:color="auto" w:fill="FFFFFF"/>
        </w:rPr>
        <w:t>или смысловое чтение). Это способность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</w:t>
      </w:r>
    </w:p>
    <w:p w:rsidR="00A40A16" w:rsidRPr="00105F8B" w:rsidRDefault="00A40A16" w:rsidP="00105F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5F8B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смысле полное понимание текста зависит от умения найти необходимую информацию и извлечь ее из общего контекста, сформулировать общее понимание текста и представить собственную точку зрения о содержании и форме текстового сообщения.</w:t>
      </w:r>
    </w:p>
    <w:p w:rsidR="00FA0B62" w:rsidRPr="00105F8B" w:rsidRDefault="00FA0B62" w:rsidP="00105F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5F8B">
        <w:rPr>
          <w:sz w:val="28"/>
          <w:szCs w:val="28"/>
        </w:rPr>
        <w:t xml:space="preserve">Научить ребенка не только грамотному чтению, но еще и чтению осмысленному – такова задача современного учителя. И здесь нам помогает технология </w:t>
      </w:r>
      <w:r w:rsidRPr="00105F8B">
        <w:rPr>
          <w:sz w:val="28"/>
          <w:szCs w:val="28"/>
        </w:rPr>
        <w:lastRenderedPageBreak/>
        <w:t xml:space="preserve">продуктивного чтения. В отличие от традиционной системы обучения, данная технология предполагает организацию такой работы, при которой дети сами решают поставленные проблемы. Учитель </w:t>
      </w:r>
      <w:proofErr w:type="gramStart"/>
      <w:r w:rsidRPr="00105F8B">
        <w:rPr>
          <w:sz w:val="28"/>
          <w:szCs w:val="28"/>
        </w:rPr>
        <w:t>выполняет роль</w:t>
      </w:r>
      <w:proofErr w:type="gramEnd"/>
      <w:r w:rsidRPr="00105F8B">
        <w:rPr>
          <w:sz w:val="28"/>
          <w:szCs w:val="28"/>
        </w:rPr>
        <w:t xml:space="preserve"> наставника, наблюдателя.</w:t>
      </w:r>
    </w:p>
    <w:p w:rsidR="00FA0B62" w:rsidRPr="00105F8B" w:rsidRDefault="00FA0B62" w:rsidP="00105F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5F8B">
        <w:rPr>
          <w:sz w:val="28"/>
          <w:szCs w:val="28"/>
        </w:rPr>
        <w:t>Очень часто тексты научного или научно-популярного стиля вызывают нежелание с ними работать, т.к. такие тексты не всегда понятны детям. Именно тогда важно построить урок так, чтобы данная проблема превратилась в увлекательное и познавательное дело.</w:t>
      </w:r>
    </w:p>
    <w:p w:rsidR="00FA0B62" w:rsidRPr="00105F8B" w:rsidRDefault="00FA0B62" w:rsidP="00105F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5F8B">
        <w:rPr>
          <w:sz w:val="28"/>
          <w:szCs w:val="28"/>
        </w:rPr>
        <w:t>На различных этапах работы с текстом используются эффективные приемы продуктивного чтения.</w:t>
      </w:r>
    </w:p>
    <w:p w:rsidR="00FA0B62" w:rsidRPr="00105F8B" w:rsidRDefault="00FA0B62" w:rsidP="00105F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5F8B">
        <w:rPr>
          <w:sz w:val="28"/>
          <w:szCs w:val="28"/>
        </w:rPr>
        <w:t>Данная технология включает три этапа работы с текстом:</w:t>
      </w:r>
    </w:p>
    <w:p w:rsidR="00FA0B62" w:rsidRPr="00105F8B" w:rsidRDefault="00FA0B62" w:rsidP="00105F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5F8B">
        <w:rPr>
          <w:sz w:val="28"/>
          <w:szCs w:val="28"/>
        </w:rPr>
        <w:t xml:space="preserve">1 этап – этап </w:t>
      </w:r>
      <w:proofErr w:type="spellStart"/>
      <w:r w:rsidRPr="00105F8B">
        <w:rPr>
          <w:sz w:val="28"/>
          <w:szCs w:val="28"/>
        </w:rPr>
        <w:t>предтекстовой</w:t>
      </w:r>
      <w:proofErr w:type="spellEnd"/>
      <w:r w:rsidRPr="00105F8B">
        <w:rPr>
          <w:sz w:val="28"/>
          <w:szCs w:val="28"/>
        </w:rPr>
        <w:t xml:space="preserve"> деятельности;</w:t>
      </w:r>
    </w:p>
    <w:p w:rsidR="00FA0B62" w:rsidRPr="00105F8B" w:rsidRDefault="00FA0B62" w:rsidP="00105F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5F8B">
        <w:rPr>
          <w:sz w:val="28"/>
          <w:szCs w:val="28"/>
        </w:rPr>
        <w:t>2 этап – этап текстовой деятельности;</w:t>
      </w:r>
    </w:p>
    <w:p w:rsidR="00FA0B62" w:rsidRPr="00105F8B" w:rsidRDefault="00FA0B62" w:rsidP="00105F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5F8B">
        <w:rPr>
          <w:sz w:val="28"/>
          <w:szCs w:val="28"/>
        </w:rPr>
        <w:t xml:space="preserve">3 этап – этап </w:t>
      </w:r>
      <w:proofErr w:type="spellStart"/>
      <w:r w:rsidRPr="00105F8B">
        <w:rPr>
          <w:sz w:val="28"/>
          <w:szCs w:val="28"/>
        </w:rPr>
        <w:t>посттекстовой</w:t>
      </w:r>
      <w:proofErr w:type="spellEnd"/>
      <w:r w:rsidRPr="00105F8B">
        <w:rPr>
          <w:sz w:val="28"/>
          <w:szCs w:val="28"/>
        </w:rPr>
        <w:t xml:space="preserve"> (</w:t>
      </w:r>
      <w:proofErr w:type="spellStart"/>
      <w:r w:rsidRPr="00105F8B">
        <w:rPr>
          <w:sz w:val="28"/>
          <w:szCs w:val="28"/>
        </w:rPr>
        <w:t>послетекстовой</w:t>
      </w:r>
      <w:proofErr w:type="spellEnd"/>
      <w:r w:rsidRPr="00105F8B">
        <w:rPr>
          <w:sz w:val="28"/>
          <w:szCs w:val="28"/>
        </w:rPr>
        <w:t>) деятельности.</w:t>
      </w:r>
    </w:p>
    <w:p w:rsidR="00FA0B62" w:rsidRPr="00105F8B" w:rsidRDefault="00FA0B62" w:rsidP="00105F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5F8B">
        <w:rPr>
          <w:sz w:val="28"/>
          <w:szCs w:val="28"/>
        </w:rPr>
        <w:t>На 1 этапе, когда мы только готовимся к чтению, очень эффективно использовать приемы, привлекающие внимание к тексту, вызывающие интерес. Эти приемы развивают коммуникативные умения, которые необходимы в любом классе: с достаточной полнотой и точностью выражать свои мысли в соответствии с задачами и условиями коммуникации, владение монологической формой речи.</w:t>
      </w:r>
    </w:p>
    <w:p w:rsidR="00FA0B62" w:rsidRPr="00105F8B" w:rsidRDefault="00FA0B62" w:rsidP="00105F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5F8B">
        <w:rPr>
          <w:sz w:val="28"/>
          <w:szCs w:val="28"/>
          <w:u w:val="single"/>
        </w:rPr>
        <w:t>Приемы:</w:t>
      </w:r>
    </w:p>
    <w:p w:rsidR="00FA0B62" w:rsidRPr="00105F8B" w:rsidRDefault="00FA0B62" w:rsidP="00105F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5F8B">
        <w:rPr>
          <w:b/>
          <w:bCs/>
          <w:sz w:val="28"/>
          <w:szCs w:val="28"/>
        </w:rPr>
        <w:t>«Говорящий заголовок»</w:t>
      </w:r>
      <w:r w:rsidRPr="00105F8B">
        <w:rPr>
          <w:sz w:val="28"/>
          <w:szCs w:val="28"/>
        </w:rPr>
        <w:t> (О чем рассказывает название сказки М.М.Пришвина «Золотой луг»?</w:t>
      </w:r>
      <w:proofErr w:type="gramStart"/>
      <w:r w:rsidRPr="00105F8B">
        <w:rPr>
          <w:sz w:val="28"/>
          <w:szCs w:val="28"/>
        </w:rPr>
        <w:t xml:space="preserve"> )</w:t>
      </w:r>
      <w:proofErr w:type="gramEnd"/>
    </w:p>
    <w:p w:rsidR="00FA0B62" w:rsidRPr="00105F8B" w:rsidRDefault="00FA0B62" w:rsidP="00105F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5F8B">
        <w:rPr>
          <w:b/>
          <w:bCs/>
          <w:sz w:val="28"/>
          <w:szCs w:val="28"/>
        </w:rPr>
        <w:t>«Ассоциативный куст»</w:t>
      </w:r>
      <w:r w:rsidRPr="00105F8B">
        <w:rPr>
          <w:sz w:val="28"/>
          <w:szCs w:val="28"/>
        </w:rPr>
        <w:t> (При обсуждении темы «Доброта»: какие ассоциации вызывает у вас это слово?)</w:t>
      </w:r>
    </w:p>
    <w:p w:rsidR="00FA0B62" w:rsidRPr="00105F8B" w:rsidRDefault="00FA0B62" w:rsidP="00105F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105F8B">
        <w:rPr>
          <w:b/>
          <w:bCs/>
          <w:sz w:val="28"/>
          <w:szCs w:val="28"/>
        </w:rPr>
        <w:t>«Образ текста»</w:t>
      </w:r>
      <w:r w:rsidRPr="00105F8B">
        <w:rPr>
          <w:sz w:val="28"/>
          <w:szCs w:val="28"/>
        </w:rPr>
        <w:t> (Из текста, с которым планируется работать, взяты слова.</w:t>
      </w:r>
      <w:proofErr w:type="gramEnd"/>
      <w:r w:rsidRPr="00105F8B">
        <w:rPr>
          <w:sz w:val="28"/>
          <w:szCs w:val="28"/>
        </w:rPr>
        <w:t xml:space="preserve"> Нужно придумать свой рассказ по этим словам. </w:t>
      </w:r>
      <w:proofErr w:type="gramStart"/>
      <w:r w:rsidRPr="00105F8B">
        <w:rPr>
          <w:sz w:val="28"/>
          <w:szCs w:val="28"/>
        </w:rPr>
        <w:t>В дальнейшем можно сопоставить рассказы.)</w:t>
      </w:r>
      <w:proofErr w:type="gramEnd"/>
    </w:p>
    <w:p w:rsidR="00FA0B62" w:rsidRPr="00105F8B" w:rsidRDefault="00FA0B62" w:rsidP="00105F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5F8B">
        <w:rPr>
          <w:b/>
          <w:bCs/>
          <w:sz w:val="28"/>
          <w:szCs w:val="28"/>
        </w:rPr>
        <w:t>«Смотр вопросов» </w:t>
      </w:r>
      <w:r w:rsidRPr="00105F8B">
        <w:rPr>
          <w:sz w:val="28"/>
          <w:szCs w:val="28"/>
        </w:rPr>
        <w:t>(Придумайте вопросы к тексту, прочитав только заголовок.)</w:t>
      </w:r>
    </w:p>
    <w:p w:rsidR="00FA0B62" w:rsidRPr="00105F8B" w:rsidRDefault="00FA0B62" w:rsidP="00105F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105F8B">
        <w:rPr>
          <w:b/>
          <w:bCs/>
          <w:sz w:val="28"/>
          <w:szCs w:val="28"/>
        </w:rPr>
        <w:t>«Верные и неверные утверждения» </w:t>
      </w:r>
      <w:r w:rsidRPr="00105F8B">
        <w:rPr>
          <w:sz w:val="28"/>
          <w:szCs w:val="28"/>
        </w:rPr>
        <w:t>(Например, при изучении темы «Деепричастие» в 7 классе предлагаются утверждения, на которые необходимо ответить «да» или «нет» </w:t>
      </w:r>
      <w:r w:rsidRPr="00105F8B">
        <w:rPr>
          <w:sz w:val="28"/>
          <w:szCs w:val="28"/>
          <w:u w:val="single"/>
        </w:rPr>
        <w:t>https://goo-gl.ru/5MAy</w:t>
      </w:r>
      <w:r w:rsidRPr="00105F8B">
        <w:rPr>
          <w:sz w:val="28"/>
          <w:szCs w:val="28"/>
        </w:rPr>
        <w:t>.</w:t>
      </w:r>
      <w:proofErr w:type="gramEnd"/>
    </w:p>
    <w:p w:rsidR="00FA0B62" w:rsidRPr="00105F8B" w:rsidRDefault="00FA0B62" w:rsidP="00105F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5F8B">
        <w:rPr>
          <w:sz w:val="28"/>
          <w:szCs w:val="28"/>
        </w:rPr>
        <w:t xml:space="preserve">На 2 этапе работаем непосредственно с текстом с целью его понимания и интерпретации. Умения находить в тексте требуемую информацию (ключевые слова), </w:t>
      </w:r>
      <w:r w:rsidRPr="00105F8B">
        <w:rPr>
          <w:sz w:val="28"/>
          <w:szCs w:val="28"/>
        </w:rPr>
        <w:lastRenderedPageBreak/>
        <w:t>а также осуществлять информационную переработку текста формируются на данном этапе, способствуют развитию функциональной грамотности.</w:t>
      </w:r>
    </w:p>
    <w:p w:rsidR="00FA0B62" w:rsidRPr="00105F8B" w:rsidRDefault="00FA0B62" w:rsidP="00105F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5F8B">
        <w:rPr>
          <w:sz w:val="28"/>
          <w:szCs w:val="28"/>
          <w:u w:val="single"/>
        </w:rPr>
        <w:t>Приемы:</w:t>
      </w:r>
    </w:p>
    <w:p w:rsidR="00FA0B62" w:rsidRPr="00105F8B" w:rsidRDefault="00FA0B62" w:rsidP="00105F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105F8B">
        <w:rPr>
          <w:b/>
          <w:bCs/>
          <w:sz w:val="28"/>
          <w:szCs w:val="28"/>
        </w:rPr>
        <w:t>«Чтение по кругу» </w:t>
      </w:r>
      <w:r w:rsidRPr="00105F8B">
        <w:rPr>
          <w:sz w:val="28"/>
          <w:szCs w:val="28"/>
        </w:rPr>
        <w:t>(Текст читается по абзацам.</w:t>
      </w:r>
      <w:proofErr w:type="gramEnd"/>
      <w:r w:rsidRPr="00105F8B">
        <w:rPr>
          <w:sz w:val="28"/>
          <w:szCs w:val="28"/>
        </w:rPr>
        <w:t xml:space="preserve"> </w:t>
      </w:r>
      <w:proofErr w:type="gramStart"/>
      <w:r w:rsidRPr="00105F8B">
        <w:rPr>
          <w:sz w:val="28"/>
          <w:szCs w:val="28"/>
        </w:rPr>
        <w:t>После каждого абзаца читающему перекрестно задают вопросы по содержанию прочитанного.)</w:t>
      </w:r>
      <w:proofErr w:type="gramEnd"/>
    </w:p>
    <w:p w:rsidR="00FA0B62" w:rsidRPr="00105F8B" w:rsidRDefault="00FA0B62" w:rsidP="00105F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105F8B">
        <w:rPr>
          <w:b/>
          <w:bCs/>
          <w:sz w:val="28"/>
          <w:szCs w:val="28"/>
        </w:rPr>
        <w:t>«Читаем парой» </w:t>
      </w:r>
      <w:r w:rsidRPr="00105F8B">
        <w:rPr>
          <w:sz w:val="28"/>
          <w:szCs w:val="28"/>
        </w:rPr>
        <w:t>(Текст предлагается прочитать самостоятельно, а затем обсудить в парах: один ученик в виде ключевой фразы передает содержание текста, другой ученик задает вопросы.</w:t>
      </w:r>
      <w:proofErr w:type="gramEnd"/>
      <w:r w:rsidRPr="00105F8B">
        <w:rPr>
          <w:sz w:val="28"/>
          <w:szCs w:val="28"/>
        </w:rPr>
        <w:t xml:space="preserve"> </w:t>
      </w:r>
      <w:proofErr w:type="gramStart"/>
      <w:r w:rsidRPr="00105F8B">
        <w:rPr>
          <w:sz w:val="28"/>
          <w:szCs w:val="28"/>
        </w:rPr>
        <w:t>Потом они меняются ролями.)</w:t>
      </w:r>
      <w:proofErr w:type="gramEnd"/>
    </w:p>
    <w:p w:rsidR="00FA0B62" w:rsidRPr="00105F8B" w:rsidRDefault="00FA0B62" w:rsidP="00105F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5F8B">
        <w:rPr>
          <w:b/>
          <w:bCs/>
          <w:sz w:val="28"/>
          <w:szCs w:val="28"/>
        </w:rPr>
        <w:t>«Чтение с пометами»</w:t>
      </w:r>
      <w:r w:rsidRPr="00105F8B">
        <w:rPr>
          <w:sz w:val="28"/>
          <w:szCs w:val="28"/>
        </w:rPr>
        <w:t> (Ученики читают текст и делают пометы на полях: «+» - это я знаю</w:t>
      </w:r>
      <w:proofErr w:type="gramStart"/>
      <w:r w:rsidRPr="00105F8B">
        <w:rPr>
          <w:sz w:val="28"/>
          <w:szCs w:val="28"/>
        </w:rPr>
        <w:t>, «</w:t>
      </w:r>
      <w:proofErr w:type="gramEnd"/>
      <w:r w:rsidRPr="00105F8B">
        <w:rPr>
          <w:sz w:val="28"/>
          <w:szCs w:val="28"/>
        </w:rPr>
        <w:t>-» - это новая для меня информация, «?» - непонятно, надо спросить.)</w:t>
      </w:r>
    </w:p>
    <w:p w:rsidR="00FA0B62" w:rsidRPr="00105F8B" w:rsidRDefault="00FA0B62" w:rsidP="00105F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105F8B">
        <w:rPr>
          <w:b/>
          <w:bCs/>
          <w:sz w:val="28"/>
          <w:szCs w:val="28"/>
        </w:rPr>
        <w:t>«Двойной дневник»</w:t>
      </w:r>
      <w:r w:rsidRPr="00105F8B">
        <w:rPr>
          <w:sz w:val="28"/>
          <w:szCs w:val="28"/>
        </w:rPr>
        <w:t> (Учащиеся делят тетрадь на две части.</w:t>
      </w:r>
      <w:proofErr w:type="gramEnd"/>
      <w:r w:rsidRPr="00105F8B">
        <w:rPr>
          <w:sz w:val="28"/>
          <w:szCs w:val="28"/>
        </w:rPr>
        <w:t xml:space="preserve"> </w:t>
      </w:r>
      <w:proofErr w:type="gramStart"/>
      <w:r w:rsidRPr="00105F8B">
        <w:rPr>
          <w:sz w:val="28"/>
          <w:szCs w:val="28"/>
        </w:rPr>
        <w:t>В процессе чтения должны в левой части записать фразы, эпизоды, которые чем-то запомнились; в правой – краткий комментарий: почему это запомнилось.)</w:t>
      </w:r>
      <w:proofErr w:type="gramEnd"/>
    </w:p>
    <w:p w:rsidR="00FA0B62" w:rsidRPr="00105F8B" w:rsidRDefault="00FA0B62" w:rsidP="00105F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5F8B">
        <w:rPr>
          <w:b/>
          <w:bCs/>
          <w:sz w:val="28"/>
          <w:szCs w:val="28"/>
        </w:rPr>
        <w:t>«Вопросный план»</w:t>
      </w:r>
      <w:r w:rsidRPr="00105F8B">
        <w:rPr>
          <w:sz w:val="28"/>
          <w:szCs w:val="28"/>
        </w:rPr>
        <w:t xml:space="preserve"> (Ученик делит текст на </w:t>
      </w:r>
      <w:proofErr w:type="spellStart"/>
      <w:r w:rsidRPr="00105F8B">
        <w:rPr>
          <w:sz w:val="28"/>
          <w:szCs w:val="28"/>
        </w:rPr>
        <w:t>абзацы-микротемы</w:t>
      </w:r>
      <w:proofErr w:type="spellEnd"/>
      <w:r w:rsidRPr="00105F8B">
        <w:rPr>
          <w:sz w:val="28"/>
          <w:szCs w:val="28"/>
        </w:rPr>
        <w:t>, озаглавливает их в виде вопроса.)</w:t>
      </w:r>
    </w:p>
    <w:p w:rsidR="00FA0B62" w:rsidRPr="00105F8B" w:rsidRDefault="00FA0B62" w:rsidP="00105F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5F8B">
        <w:rPr>
          <w:sz w:val="28"/>
          <w:szCs w:val="28"/>
        </w:rPr>
        <w:t>На 3 этапе работ с текстом необходимо углубить понимание, увидеть замысел автора, перейти к выполнению творческих заданий. Развиваются такие умения, как понимание целостного смысла текста, подтверждение выдвинутых тезисов, на основе которых строится речевое высказывание, моделирование и преобразование информации.</w:t>
      </w:r>
    </w:p>
    <w:p w:rsidR="00FA0B62" w:rsidRPr="00105F8B" w:rsidRDefault="00FA0B62" w:rsidP="00105F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5F8B">
        <w:rPr>
          <w:sz w:val="28"/>
          <w:szCs w:val="28"/>
          <w:u w:val="single"/>
        </w:rPr>
        <w:t>Приемы:</w:t>
      </w:r>
    </w:p>
    <w:p w:rsidR="00FA0B62" w:rsidRPr="00105F8B" w:rsidRDefault="00FA0B62" w:rsidP="00105F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105F8B">
        <w:rPr>
          <w:b/>
          <w:bCs/>
          <w:sz w:val="28"/>
          <w:szCs w:val="28"/>
        </w:rPr>
        <w:t>«Дырявое письмо»</w:t>
      </w:r>
      <w:r w:rsidRPr="00105F8B">
        <w:rPr>
          <w:sz w:val="28"/>
          <w:szCs w:val="28"/>
        </w:rPr>
        <w:t> (Этот прием подойдет в качестве проверки усвоенных знаний и для работы с параграфом при изучении нового материала, т.е. может использоваться и на 2 этапе.</w:t>
      </w:r>
      <w:proofErr w:type="gramEnd"/>
      <w:r w:rsidRPr="00105F8B">
        <w:rPr>
          <w:sz w:val="28"/>
          <w:szCs w:val="28"/>
        </w:rPr>
        <w:t xml:space="preserve"> Например, при изучении темы «Деепричастие» (7 класс) нужно заполнить пропуски в карточке </w:t>
      </w:r>
      <w:r w:rsidRPr="00105F8B">
        <w:rPr>
          <w:sz w:val="28"/>
          <w:szCs w:val="28"/>
          <w:u w:val="single"/>
        </w:rPr>
        <w:t>https://goo-gl.ru/5MAB</w:t>
      </w:r>
      <w:r w:rsidRPr="00105F8B">
        <w:rPr>
          <w:sz w:val="28"/>
          <w:szCs w:val="28"/>
        </w:rPr>
        <w:t>.</w:t>
      </w:r>
    </w:p>
    <w:p w:rsidR="00FA0B62" w:rsidRPr="00105F8B" w:rsidRDefault="00FA0B62" w:rsidP="00105F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105F8B">
        <w:rPr>
          <w:b/>
          <w:bCs/>
          <w:sz w:val="28"/>
          <w:szCs w:val="28"/>
        </w:rPr>
        <w:t>«Тонкие и толстые вопросы» </w:t>
      </w:r>
      <w:r w:rsidRPr="00105F8B">
        <w:rPr>
          <w:sz w:val="28"/>
          <w:szCs w:val="28"/>
        </w:rPr>
        <w:t>(«Тонкие» вопросы – это прямые вопросы на знание текста (Кто является главным героем?</w:t>
      </w:r>
      <w:proofErr w:type="gramEnd"/>
      <w:r w:rsidRPr="00105F8B">
        <w:rPr>
          <w:sz w:val="28"/>
          <w:szCs w:val="28"/>
        </w:rPr>
        <w:t xml:space="preserve"> Как зовут главного героя? Когда происходит действие рассказа? и пр.), а «толстые» – это проблемные вопросы (Дайте три объяснения поступку Герды. Что будет, если Герда не найдет Кая? </w:t>
      </w:r>
      <w:proofErr w:type="gramStart"/>
      <w:r w:rsidRPr="00105F8B">
        <w:rPr>
          <w:sz w:val="28"/>
          <w:szCs w:val="28"/>
        </w:rPr>
        <w:t>Почему все герои помогают Герде? и др.)</w:t>
      </w:r>
      <w:proofErr w:type="gramEnd"/>
    </w:p>
    <w:p w:rsidR="00FA0B62" w:rsidRPr="00105F8B" w:rsidRDefault="00FA0B62" w:rsidP="00105F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105F8B">
        <w:rPr>
          <w:b/>
          <w:bCs/>
          <w:sz w:val="28"/>
          <w:szCs w:val="28"/>
        </w:rPr>
        <w:lastRenderedPageBreak/>
        <w:t xml:space="preserve">«Кубик </w:t>
      </w:r>
      <w:proofErr w:type="spellStart"/>
      <w:r w:rsidRPr="00105F8B">
        <w:rPr>
          <w:b/>
          <w:bCs/>
          <w:sz w:val="28"/>
          <w:szCs w:val="28"/>
        </w:rPr>
        <w:t>Блума</w:t>
      </w:r>
      <w:proofErr w:type="spellEnd"/>
      <w:r w:rsidRPr="00105F8B">
        <w:rPr>
          <w:b/>
          <w:bCs/>
          <w:sz w:val="28"/>
          <w:szCs w:val="28"/>
        </w:rPr>
        <w:t>» </w:t>
      </w:r>
      <w:r w:rsidRPr="00105F8B">
        <w:rPr>
          <w:sz w:val="28"/>
          <w:szCs w:val="28"/>
        </w:rPr>
        <w:t>(На кубике мы видим вопросы:</w:t>
      </w:r>
      <w:proofErr w:type="gramEnd"/>
      <w:r w:rsidRPr="00105F8B">
        <w:rPr>
          <w:sz w:val="28"/>
          <w:szCs w:val="28"/>
        </w:rPr>
        <w:t xml:space="preserve"> «Почему?», «Предложи», «Назови», «Объясни», «Придумай», «Поделись». </w:t>
      </w:r>
      <w:proofErr w:type="gramStart"/>
      <w:r w:rsidRPr="00105F8B">
        <w:rPr>
          <w:sz w:val="28"/>
          <w:szCs w:val="28"/>
        </w:rPr>
        <w:t>Какая грань выпадет, такой вопрос нужно придумать по данному тексту</w:t>
      </w:r>
      <w:r w:rsidR="00105F8B">
        <w:rPr>
          <w:sz w:val="28"/>
          <w:szCs w:val="28"/>
        </w:rPr>
        <w:t>)</w:t>
      </w:r>
      <w:r w:rsidRPr="00105F8B">
        <w:rPr>
          <w:sz w:val="28"/>
          <w:szCs w:val="28"/>
        </w:rPr>
        <w:t>.</w:t>
      </w:r>
      <w:proofErr w:type="gramEnd"/>
    </w:p>
    <w:p w:rsidR="00FA0B62" w:rsidRPr="00105F8B" w:rsidRDefault="00FA0B62" w:rsidP="00105F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105F8B">
        <w:rPr>
          <w:b/>
          <w:bCs/>
          <w:sz w:val="28"/>
          <w:szCs w:val="28"/>
        </w:rPr>
        <w:t>«Конкурс шпаргалок» </w:t>
      </w:r>
      <w:r w:rsidRPr="00105F8B">
        <w:rPr>
          <w:sz w:val="28"/>
          <w:szCs w:val="28"/>
        </w:rPr>
        <w:t>(Предлагаем учащимся конкурс на лучшую шпаргалку по изучаемой теме, с помощью которой можно ответить учебный материал.</w:t>
      </w:r>
      <w:proofErr w:type="gramEnd"/>
      <w:r w:rsidRPr="00105F8B">
        <w:rPr>
          <w:sz w:val="28"/>
          <w:szCs w:val="28"/>
        </w:rPr>
        <w:t xml:space="preserve"> </w:t>
      </w:r>
      <w:proofErr w:type="gramStart"/>
      <w:r w:rsidRPr="00105F8B">
        <w:rPr>
          <w:sz w:val="28"/>
          <w:szCs w:val="28"/>
        </w:rPr>
        <w:t>Но есть ряд условий: творческое оформление, минимальное количество слов, изображение в виде схем, рисунков, символов.)</w:t>
      </w:r>
      <w:proofErr w:type="gramEnd"/>
    </w:p>
    <w:p w:rsidR="00FA0B62" w:rsidRPr="00105F8B" w:rsidRDefault="00FA0B62" w:rsidP="00105F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5F8B">
        <w:rPr>
          <w:sz w:val="28"/>
          <w:szCs w:val="28"/>
        </w:rPr>
        <w:t xml:space="preserve">Данные приемы помогают глубже и осмысленнее воспринимать текст, с которым работают школьники. Это способствует развитию функциональной грамотности и является несомненным условием повышения общей речевой культуры </w:t>
      </w:r>
      <w:proofErr w:type="gramStart"/>
      <w:r w:rsidRPr="00105F8B">
        <w:rPr>
          <w:sz w:val="28"/>
          <w:szCs w:val="28"/>
        </w:rPr>
        <w:t>обучающихся</w:t>
      </w:r>
      <w:proofErr w:type="gramEnd"/>
      <w:r w:rsidRPr="00105F8B">
        <w:rPr>
          <w:sz w:val="28"/>
          <w:szCs w:val="28"/>
        </w:rPr>
        <w:t>.</w:t>
      </w:r>
    </w:p>
    <w:p w:rsidR="00A40A16" w:rsidRPr="00105F8B" w:rsidRDefault="00A40A16" w:rsidP="00105F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5F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Рассмотрим один из самых простых, но очень важных приёмов, которые очень помогают на уроках. </w:t>
      </w:r>
    </w:p>
    <w:p w:rsidR="00A40A16" w:rsidRPr="00105F8B" w:rsidRDefault="00A40A16" w:rsidP="00105F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F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«Тонкий и толстый вопрос». </w:t>
      </w:r>
      <w:proofErr w:type="gramStart"/>
      <w:r w:rsidRPr="00105F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Тонкий вопрос предполагает </w:t>
      </w:r>
      <w:r w:rsidRPr="00105F8B">
        <w:rPr>
          <w:rFonts w:ascii="Times New Roman" w:hAnsi="Times New Roman" w:cs="Times New Roman"/>
          <w:sz w:val="28"/>
          <w:szCs w:val="28"/>
        </w:rPr>
        <w:t>репродуктивный однозначный ответ (чаще это «да» или «нет»), а «толстый» (проблемный) требует глубокого осмысления задания, рациональных рассуждений, поиска дополнительных знаний и анализ информации.</w:t>
      </w:r>
      <w:proofErr w:type="gramEnd"/>
      <w:r w:rsidRPr="00105F8B">
        <w:rPr>
          <w:rFonts w:ascii="Times New Roman" w:hAnsi="Times New Roman" w:cs="Times New Roman"/>
          <w:sz w:val="28"/>
          <w:szCs w:val="28"/>
        </w:rPr>
        <w:t xml:space="preserve"> Чаще всего ученики задают тонкие вопросы к текстам. </w:t>
      </w:r>
    </w:p>
    <w:p w:rsidR="00A40A16" w:rsidRPr="00105F8B" w:rsidRDefault="00A40A16" w:rsidP="00105F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5F8B">
        <w:rPr>
          <w:rFonts w:ascii="Times New Roman" w:hAnsi="Times New Roman" w:cs="Times New Roman"/>
          <w:b/>
          <w:i/>
          <w:sz w:val="28"/>
          <w:szCs w:val="28"/>
        </w:rPr>
        <w:t>Обратимся к примеру:</w:t>
      </w:r>
    </w:p>
    <w:p w:rsidR="00A40A16" w:rsidRPr="00105F8B" w:rsidRDefault="00A40A16" w:rsidP="00105F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05F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Известный английский писатель Бернард Шоу сказал однажды: "Если у вас есть одно яблоко, и у меня есть яблоко, и если мы обменяемся этими яблоками, то у вас и у меня останется по одному яблоку. А если у вас есть идея, и у меня есть идея, и мы обменяемся идеями, то у каждого из нас станет по две идеи".</w:t>
      </w:r>
    </w:p>
    <w:p w:rsidR="00A40A16" w:rsidRPr="00105F8B" w:rsidRDefault="00A40A16" w:rsidP="00105F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5F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Какие вопросы чаще всего задают дети? </w:t>
      </w:r>
      <w:proofErr w:type="gramStart"/>
      <w:r w:rsidRPr="00105F8B">
        <w:rPr>
          <w:rFonts w:ascii="Times New Roman" w:hAnsi="Times New Roman" w:cs="Times New Roman"/>
          <w:sz w:val="28"/>
          <w:szCs w:val="28"/>
          <w:shd w:val="clear" w:color="auto" w:fill="FFFFFF"/>
        </w:rPr>
        <w:t>Тонкие, простые, о том, что на поверхности.</w:t>
      </w:r>
      <w:proofErr w:type="gramEnd"/>
    </w:p>
    <w:p w:rsidR="00A40A16" w:rsidRPr="00105F8B" w:rsidRDefault="00A40A16" w:rsidP="00105F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05F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Что сказал писатель?</w:t>
      </w:r>
    </w:p>
    <w:p w:rsidR="00A40A16" w:rsidRPr="00105F8B" w:rsidRDefault="00A40A16" w:rsidP="00105F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05F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К какому образу он обратился?</w:t>
      </w:r>
    </w:p>
    <w:p w:rsidR="00A40A16" w:rsidRPr="00105F8B" w:rsidRDefault="00A40A16" w:rsidP="00105F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05F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-О каком понятии он размышлял?</w:t>
      </w:r>
    </w:p>
    <w:p w:rsidR="00A40A16" w:rsidRPr="00105F8B" w:rsidRDefault="00A40A16" w:rsidP="00105F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5F8B">
        <w:rPr>
          <w:rFonts w:ascii="Times New Roman" w:hAnsi="Times New Roman" w:cs="Times New Roman"/>
          <w:sz w:val="28"/>
          <w:szCs w:val="28"/>
          <w:shd w:val="clear" w:color="auto" w:fill="FFFFFF"/>
        </w:rPr>
        <w:t>Задайте, пожалуйста, вопросы, которые заставят глубже вникнуть в содержание.</w:t>
      </w:r>
    </w:p>
    <w:p w:rsidR="00A40A16" w:rsidRPr="00105F8B" w:rsidRDefault="00A40A16" w:rsidP="00105F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05F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Что имел в виду автор? – Почему прибегнул к такому сравнению? – К какому выводу он нас подводит?</w:t>
      </w:r>
    </w:p>
    <w:p w:rsidR="00A40A16" w:rsidRPr="00105F8B" w:rsidRDefault="00A40A16" w:rsidP="00105F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5F8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Такой приём позволяет не только содержательно глубже вникнуть в текст, но и выйти за рамки текста. А это отвечает тем требованиям, о которых мы говорили ранее. Не так ли?</w:t>
      </w:r>
    </w:p>
    <w:p w:rsidR="00A40A16" w:rsidRPr="00105F8B" w:rsidRDefault="00A40A16" w:rsidP="00105F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F8B">
        <w:rPr>
          <w:rFonts w:ascii="Times New Roman" w:hAnsi="Times New Roman" w:cs="Times New Roman"/>
          <w:sz w:val="28"/>
          <w:szCs w:val="28"/>
        </w:rPr>
        <w:t xml:space="preserve">Функциональная грамотность включает в себя владение всеми средствами родного языка в устной и письменной речи. Этот навык требует </w:t>
      </w:r>
      <w:proofErr w:type="gramStart"/>
      <w:r w:rsidRPr="00105F8B">
        <w:rPr>
          <w:rFonts w:ascii="Times New Roman" w:hAnsi="Times New Roman" w:cs="Times New Roman"/>
          <w:sz w:val="28"/>
          <w:szCs w:val="28"/>
        </w:rPr>
        <w:t>постоянной</w:t>
      </w:r>
      <w:proofErr w:type="gramEnd"/>
      <w:r w:rsidRPr="00105F8B">
        <w:rPr>
          <w:rFonts w:ascii="Times New Roman" w:hAnsi="Times New Roman" w:cs="Times New Roman"/>
          <w:sz w:val="28"/>
          <w:szCs w:val="28"/>
        </w:rPr>
        <w:t xml:space="preserve"> работы над ним, систематической, планомерной. Но это вовсе не означает, что работа будет рутинной. Без неё, конечно, тоже никуда, но есть интересные формы проработки этого навыка. </w:t>
      </w:r>
    </w:p>
    <w:p w:rsidR="00A40A16" w:rsidRPr="00105F8B" w:rsidRDefault="00A40A16" w:rsidP="00105F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F8B">
        <w:rPr>
          <w:rFonts w:ascii="Times New Roman" w:hAnsi="Times New Roman" w:cs="Times New Roman"/>
          <w:sz w:val="28"/>
          <w:szCs w:val="28"/>
        </w:rPr>
        <w:t xml:space="preserve">В рамках интеллектуального многоборья можно проводить разные игры. </w:t>
      </w:r>
    </w:p>
    <w:p w:rsidR="00A40A16" w:rsidRPr="00105F8B" w:rsidRDefault="00A40A16" w:rsidP="00105F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F8B">
        <w:rPr>
          <w:rFonts w:ascii="Times New Roman" w:hAnsi="Times New Roman" w:cs="Times New Roman"/>
          <w:b/>
          <w:sz w:val="28"/>
          <w:szCs w:val="28"/>
        </w:rPr>
        <w:t>Бескрылки</w:t>
      </w:r>
      <w:proofErr w:type="spellEnd"/>
      <w:r w:rsidRPr="00105F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A16" w:rsidRPr="00105F8B" w:rsidRDefault="00A40A16" w:rsidP="00105F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F8B">
        <w:rPr>
          <w:rFonts w:ascii="Times New Roman" w:hAnsi="Times New Roman" w:cs="Times New Roman"/>
          <w:sz w:val="28"/>
          <w:szCs w:val="28"/>
        </w:rPr>
        <w:t>Перед Вами будет четверостишие, последняя строчка которого представляет собой крылатую фразу, известное выражение. Попробуйте догадаться.</w:t>
      </w:r>
    </w:p>
    <w:p w:rsidR="00A40A16" w:rsidRPr="00105F8B" w:rsidRDefault="00A40A16" w:rsidP="00105F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F8B">
        <w:rPr>
          <w:rFonts w:ascii="Times New Roman" w:hAnsi="Times New Roman" w:cs="Times New Roman"/>
          <w:sz w:val="28"/>
          <w:szCs w:val="28"/>
        </w:rPr>
        <w:t>Раз Вещий Олег окружен был врагами:</w:t>
      </w:r>
    </w:p>
    <w:p w:rsidR="00A40A16" w:rsidRPr="00105F8B" w:rsidRDefault="00A40A16" w:rsidP="00105F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F8B">
        <w:rPr>
          <w:rFonts w:ascii="Times New Roman" w:hAnsi="Times New Roman" w:cs="Times New Roman"/>
          <w:sz w:val="28"/>
          <w:szCs w:val="28"/>
        </w:rPr>
        <w:t>«Нас  сто, ты один! Поднимай белый флаг!»</w:t>
      </w:r>
    </w:p>
    <w:p w:rsidR="00A40A16" w:rsidRPr="00105F8B" w:rsidRDefault="00A40A16" w:rsidP="00105F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F8B">
        <w:rPr>
          <w:rFonts w:ascii="Times New Roman" w:hAnsi="Times New Roman" w:cs="Times New Roman"/>
          <w:sz w:val="28"/>
          <w:szCs w:val="28"/>
        </w:rPr>
        <w:t xml:space="preserve">Но реет по-прежнему </w:t>
      </w:r>
      <w:proofErr w:type="spellStart"/>
      <w:r w:rsidRPr="00105F8B">
        <w:rPr>
          <w:rFonts w:ascii="Times New Roman" w:hAnsi="Times New Roman" w:cs="Times New Roman"/>
          <w:sz w:val="28"/>
          <w:szCs w:val="28"/>
        </w:rPr>
        <w:t>Рюрика</w:t>
      </w:r>
      <w:proofErr w:type="spellEnd"/>
      <w:r w:rsidRPr="00105F8B">
        <w:rPr>
          <w:rFonts w:ascii="Times New Roman" w:hAnsi="Times New Roman" w:cs="Times New Roman"/>
          <w:sz w:val="28"/>
          <w:szCs w:val="28"/>
        </w:rPr>
        <w:t xml:space="preserve"> знамя:</w:t>
      </w:r>
    </w:p>
    <w:p w:rsidR="00A40A16" w:rsidRPr="00105F8B" w:rsidRDefault="00A40A16" w:rsidP="00105F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F8B">
        <w:rPr>
          <w:rFonts w:ascii="Times New Roman" w:hAnsi="Times New Roman" w:cs="Times New Roman"/>
          <w:sz w:val="28"/>
          <w:szCs w:val="28"/>
        </w:rPr>
        <w:t>……</w:t>
      </w:r>
    </w:p>
    <w:p w:rsidR="00A40A16" w:rsidRPr="00105F8B" w:rsidRDefault="00105F8B" w:rsidP="00105F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40A16" w:rsidRPr="00105F8B">
        <w:rPr>
          <w:rFonts w:ascii="Times New Roman" w:hAnsi="Times New Roman" w:cs="Times New Roman"/>
          <w:sz w:val="28"/>
          <w:szCs w:val="28"/>
        </w:rPr>
        <w:t>Врагу не сдаётся наш гордый варяг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0A16" w:rsidRPr="00105F8B" w:rsidRDefault="00A40A16" w:rsidP="00105F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F8B">
        <w:rPr>
          <w:rFonts w:ascii="Times New Roman" w:hAnsi="Times New Roman" w:cs="Times New Roman"/>
          <w:b/>
          <w:sz w:val="28"/>
          <w:szCs w:val="28"/>
        </w:rPr>
        <w:t>Перевертыши</w:t>
      </w:r>
    </w:p>
    <w:p w:rsidR="00A40A16" w:rsidRPr="00105F8B" w:rsidRDefault="00A40A16" w:rsidP="00105F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F8B">
        <w:rPr>
          <w:rFonts w:ascii="Times New Roman" w:hAnsi="Times New Roman" w:cs="Times New Roman"/>
          <w:sz w:val="28"/>
          <w:szCs w:val="28"/>
        </w:rPr>
        <w:t xml:space="preserve">Я зашифровала строчки из известных стихотворений. Вам необходимо каждое слово </w:t>
      </w:r>
      <w:proofErr w:type="gramStart"/>
      <w:r w:rsidRPr="00105F8B">
        <w:rPr>
          <w:rFonts w:ascii="Times New Roman" w:hAnsi="Times New Roman" w:cs="Times New Roman"/>
          <w:sz w:val="28"/>
          <w:szCs w:val="28"/>
        </w:rPr>
        <w:t>заменить на антоним</w:t>
      </w:r>
      <w:proofErr w:type="gramEnd"/>
      <w:r w:rsidRPr="00105F8B">
        <w:rPr>
          <w:rFonts w:ascii="Times New Roman" w:hAnsi="Times New Roman" w:cs="Times New Roman"/>
          <w:sz w:val="28"/>
          <w:szCs w:val="28"/>
        </w:rPr>
        <w:t xml:space="preserve">, на слово с противоположным значением, для того чтобы узнать строчки. </w:t>
      </w:r>
    </w:p>
    <w:p w:rsidR="00A40A16" w:rsidRPr="00105F8B" w:rsidRDefault="00A40A16" w:rsidP="00105F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F8B">
        <w:rPr>
          <w:rFonts w:ascii="Times New Roman" w:hAnsi="Times New Roman" w:cs="Times New Roman"/>
          <w:sz w:val="28"/>
          <w:szCs w:val="28"/>
        </w:rPr>
        <w:t xml:space="preserve">Итак, </w:t>
      </w:r>
    </w:p>
    <w:p w:rsidR="00A40A16" w:rsidRPr="00105F8B" w:rsidRDefault="00A40A16" w:rsidP="00105F8B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8B">
        <w:rPr>
          <w:rFonts w:ascii="Times New Roman" w:hAnsi="Times New Roman" w:cs="Times New Roman"/>
          <w:sz w:val="28"/>
          <w:szCs w:val="28"/>
        </w:rPr>
        <w:t>Стою у распахнутого настежь окна залитой светом сухой комнаты.</w:t>
      </w:r>
    </w:p>
    <w:p w:rsidR="00A40A16" w:rsidRPr="00105F8B" w:rsidRDefault="00A40A16" w:rsidP="00105F8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8B">
        <w:rPr>
          <w:rFonts w:ascii="Times New Roman" w:hAnsi="Times New Roman" w:cs="Times New Roman"/>
          <w:sz w:val="28"/>
          <w:szCs w:val="28"/>
        </w:rPr>
        <w:t>(Сижу за решеткой в темнице сырой</w:t>
      </w:r>
      <w:proofErr w:type="gramStart"/>
      <w:r w:rsidRPr="00105F8B">
        <w:rPr>
          <w:rFonts w:ascii="Times New Roman" w:hAnsi="Times New Roman" w:cs="Times New Roman"/>
          <w:sz w:val="28"/>
          <w:szCs w:val="28"/>
        </w:rPr>
        <w:t>..)</w:t>
      </w:r>
      <w:proofErr w:type="gramEnd"/>
    </w:p>
    <w:p w:rsidR="00A40A16" w:rsidRPr="00105F8B" w:rsidRDefault="00A40A16" w:rsidP="00105F8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A16" w:rsidRPr="00105F8B" w:rsidRDefault="00A40A16" w:rsidP="00105F8B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8B">
        <w:rPr>
          <w:rFonts w:ascii="Times New Roman" w:hAnsi="Times New Roman" w:cs="Times New Roman"/>
          <w:sz w:val="28"/>
          <w:szCs w:val="28"/>
        </w:rPr>
        <w:t>Твоя племянница заурядных подлых беззаконий</w:t>
      </w:r>
    </w:p>
    <w:p w:rsidR="00A40A16" w:rsidRPr="00105F8B" w:rsidRDefault="00A40A16" w:rsidP="00105F8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8B">
        <w:rPr>
          <w:rFonts w:ascii="Times New Roman" w:hAnsi="Times New Roman" w:cs="Times New Roman"/>
          <w:sz w:val="28"/>
          <w:szCs w:val="28"/>
        </w:rPr>
        <w:t>(Мой дядя самых честных правил</w:t>
      </w:r>
      <w:proofErr w:type="gramStart"/>
      <w:r w:rsidRPr="00105F8B">
        <w:rPr>
          <w:rFonts w:ascii="Times New Roman" w:hAnsi="Times New Roman" w:cs="Times New Roman"/>
          <w:sz w:val="28"/>
          <w:szCs w:val="28"/>
        </w:rPr>
        <w:t>..)</w:t>
      </w:r>
      <w:proofErr w:type="gramEnd"/>
    </w:p>
    <w:p w:rsidR="00A40A16" w:rsidRPr="00105F8B" w:rsidRDefault="00A40A16" w:rsidP="00105F8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A16" w:rsidRPr="00105F8B" w:rsidRDefault="00A40A16" w:rsidP="00105F8B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8B">
        <w:rPr>
          <w:rFonts w:ascii="Times New Roman" w:hAnsi="Times New Roman" w:cs="Times New Roman"/>
          <w:sz w:val="28"/>
          <w:szCs w:val="28"/>
        </w:rPr>
        <w:t>Поговорки.   Лысина – мужское безобразие.</w:t>
      </w:r>
    </w:p>
    <w:p w:rsidR="00A40A16" w:rsidRPr="00105F8B" w:rsidRDefault="00A40A16" w:rsidP="00105F8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8B">
        <w:rPr>
          <w:rFonts w:ascii="Times New Roman" w:hAnsi="Times New Roman" w:cs="Times New Roman"/>
          <w:sz w:val="28"/>
          <w:szCs w:val="28"/>
        </w:rPr>
        <w:t>(Коса- девичья краса)</w:t>
      </w:r>
    </w:p>
    <w:p w:rsidR="00A40A16" w:rsidRPr="00105F8B" w:rsidRDefault="00A40A16" w:rsidP="00105F8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A16" w:rsidRPr="00105F8B" w:rsidRDefault="00A40A16" w:rsidP="00105F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F8B">
        <w:rPr>
          <w:rFonts w:ascii="Times New Roman" w:hAnsi="Times New Roman" w:cs="Times New Roman"/>
          <w:sz w:val="28"/>
          <w:szCs w:val="28"/>
        </w:rPr>
        <w:lastRenderedPageBreak/>
        <w:t>Такие формы работы развивают языковое чутьё, позволяют почувствовать все тонкие грани русского языка.</w:t>
      </w:r>
    </w:p>
    <w:p w:rsidR="00A40A16" w:rsidRPr="00105F8B" w:rsidRDefault="00A40A16" w:rsidP="00105F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F8B">
        <w:rPr>
          <w:rFonts w:ascii="Times New Roman" w:hAnsi="Times New Roman" w:cs="Times New Roman"/>
          <w:sz w:val="28"/>
          <w:szCs w:val="28"/>
        </w:rPr>
        <w:t xml:space="preserve">Анализ литературного текста, который мы проводим на уроке, – объёмная работа, важная часть функциональной грамотности, а иногда  (что очень интересно) непредсказуемая. </w:t>
      </w:r>
    </w:p>
    <w:p w:rsidR="00A40A16" w:rsidRPr="00105F8B" w:rsidRDefault="00A40A16" w:rsidP="00105F8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8B">
        <w:rPr>
          <w:rFonts w:ascii="Times New Roman" w:hAnsi="Times New Roman" w:cs="Times New Roman"/>
          <w:sz w:val="28"/>
          <w:szCs w:val="28"/>
        </w:rPr>
        <w:t>Посмотрите на это маленькое стихотворение</w:t>
      </w:r>
    </w:p>
    <w:p w:rsidR="00A40A16" w:rsidRPr="00105F8B" w:rsidRDefault="00A40A16" w:rsidP="00105F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5F8B">
        <w:rPr>
          <w:sz w:val="28"/>
          <w:szCs w:val="28"/>
        </w:rPr>
        <w:t>« Всё моё!» - сказало злато,</w:t>
      </w:r>
    </w:p>
    <w:p w:rsidR="00A40A16" w:rsidRPr="00105F8B" w:rsidRDefault="00A40A16" w:rsidP="00105F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5F8B">
        <w:rPr>
          <w:sz w:val="28"/>
          <w:szCs w:val="28"/>
        </w:rPr>
        <w:t>« Всё моё!» - сказал булат,</w:t>
      </w:r>
    </w:p>
    <w:p w:rsidR="00A40A16" w:rsidRPr="00105F8B" w:rsidRDefault="00A40A16" w:rsidP="00105F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5F8B">
        <w:rPr>
          <w:sz w:val="28"/>
          <w:szCs w:val="28"/>
        </w:rPr>
        <w:t>« Всё куплю!» - сказало злато,</w:t>
      </w:r>
    </w:p>
    <w:p w:rsidR="00A40A16" w:rsidRPr="00105F8B" w:rsidRDefault="00A40A16" w:rsidP="00105F8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5F8B">
        <w:rPr>
          <w:sz w:val="28"/>
          <w:szCs w:val="28"/>
        </w:rPr>
        <w:t>« Всё возьму!» - сказал булат.</w:t>
      </w:r>
    </w:p>
    <w:p w:rsidR="00A40A16" w:rsidRPr="00105F8B" w:rsidRDefault="00A40A16" w:rsidP="00105F8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A16" w:rsidRPr="00105F8B" w:rsidRDefault="00105F8B" w:rsidP="00105F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F8B">
        <w:rPr>
          <w:rFonts w:ascii="Times New Roman" w:hAnsi="Times New Roman" w:cs="Times New Roman"/>
          <w:sz w:val="28"/>
          <w:szCs w:val="28"/>
        </w:rPr>
        <w:t>Как вы думаете</w:t>
      </w:r>
      <w:r w:rsidR="00A40A16" w:rsidRPr="00105F8B">
        <w:rPr>
          <w:rFonts w:ascii="Times New Roman" w:hAnsi="Times New Roman" w:cs="Times New Roman"/>
          <w:sz w:val="28"/>
          <w:szCs w:val="28"/>
        </w:rPr>
        <w:t>, о чём здесь речь?</w:t>
      </w:r>
    </w:p>
    <w:p w:rsidR="00A40A16" w:rsidRPr="00105F8B" w:rsidRDefault="00A40A16" w:rsidP="00105F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F8B">
        <w:rPr>
          <w:rFonts w:ascii="Times New Roman" w:hAnsi="Times New Roman" w:cs="Times New Roman"/>
          <w:sz w:val="28"/>
          <w:szCs w:val="28"/>
        </w:rPr>
        <w:t>Дети дают совершенно разные интерпретации, каждый раз новые (попробуйте дать свои толкования: между кем или чем идёт спор?): власть и деньги, духовное и материальное, мужское и женское начало, сила и красота.</w:t>
      </w:r>
    </w:p>
    <w:p w:rsidR="00A40A16" w:rsidRPr="00105F8B" w:rsidRDefault="00A40A16" w:rsidP="00105F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F8B">
        <w:rPr>
          <w:rFonts w:ascii="Times New Roman" w:hAnsi="Times New Roman" w:cs="Times New Roman"/>
          <w:sz w:val="28"/>
          <w:szCs w:val="28"/>
        </w:rPr>
        <w:t>В данном случае важно на основе языковых средств разобраться в содержании, осмыслить, интерпретировать, что и является частью функциональной грамотности.</w:t>
      </w:r>
    </w:p>
    <w:p w:rsidR="00A40A16" w:rsidRPr="00105F8B" w:rsidRDefault="00A40A16" w:rsidP="00105F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A16" w:rsidRPr="00105F8B" w:rsidRDefault="00A40A16" w:rsidP="00105F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F8B">
        <w:rPr>
          <w:rFonts w:ascii="Times New Roman" w:hAnsi="Times New Roman" w:cs="Times New Roman"/>
          <w:sz w:val="28"/>
          <w:szCs w:val="28"/>
        </w:rPr>
        <w:t>Итак, мы рассмотрели 2 аспекта функциональной</w:t>
      </w:r>
      <w:r w:rsidR="00105F8B">
        <w:rPr>
          <w:rFonts w:ascii="Times New Roman" w:hAnsi="Times New Roman" w:cs="Times New Roman"/>
          <w:sz w:val="28"/>
          <w:szCs w:val="28"/>
        </w:rPr>
        <w:t xml:space="preserve"> грамотности – смысловое чтение и</w:t>
      </w:r>
      <w:r w:rsidRPr="00105F8B">
        <w:rPr>
          <w:rFonts w:ascii="Times New Roman" w:hAnsi="Times New Roman" w:cs="Times New Roman"/>
          <w:sz w:val="28"/>
          <w:szCs w:val="28"/>
        </w:rPr>
        <w:t xml:space="preserve"> владение средствами языка. Эти аспекты могут развиваться не то</w:t>
      </w:r>
      <w:r w:rsidR="00105F8B">
        <w:rPr>
          <w:rFonts w:ascii="Times New Roman" w:hAnsi="Times New Roman" w:cs="Times New Roman"/>
          <w:sz w:val="28"/>
          <w:szCs w:val="28"/>
        </w:rPr>
        <w:t>лько на уроках русского языка, о</w:t>
      </w:r>
      <w:r w:rsidRPr="00105F8B">
        <w:rPr>
          <w:rFonts w:ascii="Times New Roman" w:hAnsi="Times New Roman" w:cs="Times New Roman"/>
          <w:sz w:val="28"/>
          <w:szCs w:val="28"/>
        </w:rPr>
        <w:t>ни относят</w:t>
      </w:r>
      <w:r w:rsidR="00105F8B">
        <w:rPr>
          <w:rFonts w:ascii="Times New Roman" w:hAnsi="Times New Roman" w:cs="Times New Roman"/>
          <w:sz w:val="28"/>
          <w:szCs w:val="28"/>
        </w:rPr>
        <w:t xml:space="preserve">ся к </w:t>
      </w:r>
      <w:proofErr w:type="spellStart"/>
      <w:r w:rsidR="00105F8B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="00105F8B">
        <w:rPr>
          <w:rFonts w:ascii="Times New Roman" w:hAnsi="Times New Roman" w:cs="Times New Roman"/>
          <w:sz w:val="28"/>
          <w:szCs w:val="28"/>
        </w:rPr>
        <w:t xml:space="preserve"> области</w:t>
      </w:r>
      <w:proofErr w:type="gramStart"/>
      <w:r w:rsidR="00105F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5F8B">
        <w:rPr>
          <w:rFonts w:ascii="Times New Roman" w:hAnsi="Times New Roman" w:cs="Times New Roman"/>
          <w:sz w:val="28"/>
          <w:szCs w:val="28"/>
        </w:rPr>
        <w:t xml:space="preserve"> В</w:t>
      </w:r>
      <w:r w:rsidRPr="00105F8B">
        <w:rPr>
          <w:rFonts w:ascii="Times New Roman" w:hAnsi="Times New Roman" w:cs="Times New Roman"/>
          <w:sz w:val="28"/>
          <w:szCs w:val="28"/>
        </w:rPr>
        <w:t xml:space="preserve"> итоге кроме развития успешной современной личности, они отвечают и узконаправленным целям: </w:t>
      </w:r>
      <w:r w:rsidR="00105F8B">
        <w:rPr>
          <w:rFonts w:ascii="Times New Roman" w:hAnsi="Times New Roman" w:cs="Times New Roman"/>
          <w:sz w:val="28"/>
          <w:szCs w:val="28"/>
        </w:rPr>
        <w:t xml:space="preserve">итоговому собеседованию и ОГЭ </w:t>
      </w:r>
      <w:r w:rsidRPr="00105F8B">
        <w:rPr>
          <w:rFonts w:ascii="Times New Roman" w:hAnsi="Times New Roman" w:cs="Times New Roman"/>
          <w:sz w:val="28"/>
          <w:szCs w:val="28"/>
        </w:rPr>
        <w:t>в 9 классе</w:t>
      </w:r>
      <w:r w:rsidR="00105F8B">
        <w:rPr>
          <w:rFonts w:ascii="Times New Roman" w:hAnsi="Times New Roman" w:cs="Times New Roman"/>
          <w:sz w:val="28"/>
          <w:szCs w:val="28"/>
        </w:rPr>
        <w:t>, итоговому сочинению и ЕГЭ в 11 классе</w:t>
      </w:r>
      <w:r w:rsidRPr="00105F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A16" w:rsidRPr="00A40A16" w:rsidRDefault="00A40A16" w:rsidP="00A40A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0A16" w:rsidRPr="00A40A16" w:rsidRDefault="00A40A16" w:rsidP="00A40A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9D7" w:rsidRDefault="00BC19D7"/>
    <w:sectPr w:rsidR="00BC19D7" w:rsidSect="000241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8304C"/>
    <w:multiLevelType w:val="hybridMultilevel"/>
    <w:tmpl w:val="1D20DD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157F5D"/>
    <w:multiLevelType w:val="hybridMultilevel"/>
    <w:tmpl w:val="89365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40A16"/>
    <w:rsid w:val="00105F8B"/>
    <w:rsid w:val="00A40A16"/>
    <w:rsid w:val="00BC19D7"/>
    <w:rsid w:val="00FA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A1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A4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05F8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4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2022-01-03T15:32:00Z</dcterms:created>
  <dcterms:modified xsi:type="dcterms:W3CDTF">2022-01-03T17:58:00Z</dcterms:modified>
</cp:coreProperties>
</file>